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36" w:rightFromText="36" w:vertAnchor="text"/>
        <w:tblW w:w="25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</w:tblGrid>
      <w:tr w:rsidR="00E62C6F" w:rsidRPr="00E62C6F" w14:paraId="309E7859" w14:textId="77777777" w:rsidTr="00E62C6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FB093E" w14:textId="77777777" w:rsidR="00E62C6F" w:rsidRPr="00E62C6F" w:rsidRDefault="00E62C6F" w:rsidP="00E62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en-CA"/>
              </w:rPr>
            </w:pPr>
            <w:r w:rsidRPr="00E62C6F">
              <w:rPr>
                <w:rFonts w:ascii="Courier" w:eastAsia="Times New Roman" w:hAnsi="Courier" w:cs="Times New Roman"/>
                <w:b/>
                <w:color w:val="000000"/>
                <w:sz w:val="32"/>
                <w:szCs w:val="32"/>
                <w:u w:val="single"/>
                <w:lang w:eastAsia="en-CA"/>
              </w:rPr>
              <w:t>Sword Far North</w:t>
            </w:r>
          </w:p>
        </w:tc>
      </w:tr>
      <w:tr w:rsidR="00E62C6F" w:rsidRPr="00E62C6F" w14:paraId="0A64AA08" w14:textId="77777777" w:rsidTr="00E62C6F">
        <w:trPr>
          <w:trHeight w:val="178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A7BCC97" w14:textId="77777777" w:rsidR="00E62C6F" w:rsidRPr="00E62C6F" w:rsidRDefault="00E62C6F" w:rsidP="00E6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CA"/>
              </w:rPr>
            </w:pPr>
          </w:p>
        </w:tc>
      </w:tr>
    </w:tbl>
    <w:p w14:paraId="52DB9AF8" w14:textId="77777777" w:rsidR="00BD08DE" w:rsidRDefault="00BD08DE" w:rsidP="00E62C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CA"/>
        </w:rPr>
      </w:pPr>
    </w:p>
    <w:p w14:paraId="4DD5006C" w14:textId="77777777" w:rsidR="00E62C6F" w:rsidRPr="00E62C6F" w:rsidRDefault="00E62C6F" w:rsidP="00E6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62C6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br/>
      </w:r>
    </w:p>
    <w:p w14:paraId="7F7E1163" w14:textId="77777777" w:rsidR="00E62C6F" w:rsidRPr="00E62C6F" w:rsidRDefault="00E62C6F" w:rsidP="00E62C6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E62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METAL/MINERAL CONTENT</w:t>
      </w:r>
    </w:p>
    <w:p w14:paraId="226E0139" w14:textId="77777777" w:rsidR="00456C84" w:rsidRDefault="00E62C6F" w:rsidP="00E62C6F">
      <w:pPr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</w:pPr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t>    Five grab samples were collected and returned average grades of 1.14% Ni, 0.67% Cu and 0.194% Co with one sample grading 1.62% Cu (Brilliant Mining press release, Aug. 30, 2007).</w:t>
      </w:r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br/>
      </w:r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br/>
        <w:t>Sword Far North Ni-Cu-Co-PGE Showing Analytical Results</w:t>
      </w:r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br/>
      </w:r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br/>
        <w:t>GRAB SAMPLE Ni % Cu % Co   % Au g/t Pt g/t Pd g/t S %*</w:t>
      </w:r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br/>
      </w:r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br/>
        <w:t>06RCP300   1.28 0.43 0.213  0.019   0.125  0.007  27.9</w:t>
      </w:r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br/>
        <w:t>06RCP301   0.74 0.88 0.124  0.052   0.020  0.006  17.1</w:t>
      </w:r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br/>
        <w:t>06RCP302   1.07 0.33 0.178  0.019   0.043  0.013  22.9</w:t>
      </w:r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br/>
        <w:t>06RCP303   1.33 0.07 0.222 &lt;0.001   0.026  0.005  25.2</w:t>
      </w:r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br/>
        <w:t>06RCP304   1.28 1.62 0.233  0.051   0.005  0.011  26.0</w:t>
      </w:r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br/>
      </w:r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br/>
        <w:t>* The sulphur content (S%) is provided to help estimate total sulphide content of each sample.</w:t>
      </w:r>
    </w:p>
    <w:p w14:paraId="71319DBA" w14:textId="77777777" w:rsidR="00BD08DE" w:rsidRDefault="00BD08DE" w:rsidP="00E62C6F">
      <w:pPr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</w:pPr>
    </w:p>
    <w:tbl>
      <w:tblPr>
        <w:tblpPr w:leftFromText="36" w:rightFromText="36" w:vertAnchor="text"/>
        <w:tblW w:w="25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</w:tblGrid>
      <w:tr w:rsidR="00E62C6F" w:rsidRPr="00E62C6F" w14:paraId="5941A269" w14:textId="77777777" w:rsidTr="00E62C6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77CE75A" w14:textId="77777777" w:rsidR="00E62C6F" w:rsidRPr="00E62C6F" w:rsidRDefault="00E62C6F" w:rsidP="00E62C6F">
            <w:pPr>
              <w:spacing w:after="0" w:line="240" w:lineRule="auto"/>
              <w:rPr>
                <w:rFonts w:ascii="Courier" w:eastAsia="Times New Roman" w:hAnsi="Courier" w:cs="Times New Roman"/>
                <w:b/>
                <w:color w:val="000000"/>
                <w:sz w:val="32"/>
                <w:szCs w:val="32"/>
                <w:u w:val="single"/>
                <w:lang w:eastAsia="en-CA"/>
              </w:rPr>
            </w:pPr>
            <w:r w:rsidRPr="00E62C6F">
              <w:rPr>
                <w:rFonts w:ascii="Courier" w:eastAsia="Times New Roman" w:hAnsi="Courier" w:cs="Times New Roman"/>
                <w:b/>
                <w:color w:val="000000"/>
                <w:sz w:val="32"/>
                <w:szCs w:val="32"/>
                <w:u w:val="single"/>
                <w:lang w:eastAsia="en-CA"/>
              </w:rPr>
              <w:t>Juno Conductive Zone</w:t>
            </w:r>
          </w:p>
          <w:p w14:paraId="2DC4280F" w14:textId="77777777" w:rsidR="00E62C6F" w:rsidRPr="00E62C6F" w:rsidRDefault="00E62C6F" w:rsidP="00E62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en-CA"/>
              </w:rPr>
            </w:pPr>
          </w:p>
        </w:tc>
      </w:tr>
    </w:tbl>
    <w:p w14:paraId="4600839D" w14:textId="77777777" w:rsidR="00BD08DE" w:rsidRDefault="00BD08DE" w:rsidP="00E62C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</w:pPr>
    </w:p>
    <w:p w14:paraId="1CC60656" w14:textId="77777777" w:rsidR="00E62C6F" w:rsidRPr="00E62C6F" w:rsidRDefault="00E62C6F" w:rsidP="00E6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E62C6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br/>
      </w:r>
    </w:p>
    <w:p w14:paraId="73EDE516" w14:textId="77777777" w:rsidR="00E62C6F" w:rsidRPr="00E62C6F" w:rsidRDefault="00E62C6F" w:rsidP="00E62C6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E62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METAL/MINERAL CONTENT</w:t>
      </w:r>
    </w:p>
    <w:p w14:paraId="087A60A7" w14:textId="77777777" w:rsidR="00E62C6F" w:rsidRDefault="00E62C6F" w:rsidP="00E62C6F">
      <w:pPr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</w:pPr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t>       Juno Conductive Zone Significant Drill Results</w:t>
      </w:r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br/>
      </w:r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br/>
        <w:t>Hole     From   To    Length   Ni     Cu    </w:t>
      </w:r>
      <w:proofErr w:type="spellStart"/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t>Ni+Cu</w:t>
      </w:r>
      <w:proofErr w:type="spellEnd"/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t>   Co</w:t>
      </w:r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br/>
        <w:t>      </w:t>
      </w:r>
      <w:proofErr w:type="gramStart"/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t>   (</w:t>
      </w:r>
      <w:proofErr w:type="gramEnd"/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t>m)    (m)    (m)     %      %     %       %</w:t>
      </w:r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br/>
        <w:t>MK06-01  44.7   55.2   10.5    0.36   0.31  0.67    0.070</w:t>
      </w:r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br/>
        <w:t>MK06-02  37.6   40.7    3.1    0.46   0.40  0.86    0.089</w:t>
      </w:r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br/>
        <w:t>and      47.2   48.7    1.5    0.52   0.16  0.68    0.103</w:t>
      </w:r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br/>
      </w:r>
      <w:r w:rsidRPr="00E62C6F">
        <w:rPr>
          <w:rFonts w:ascii="Courier" w:eastAsia="Times New Roman" w:hAnsi="Courier" w:cs="Times New Roman"/>
          <w:color w:val="000000"/>
          <w:sz w:val="20"/>
          <w:szCs w:val="20"/>
          <w:shd w:val="clear" w:color="auto" w:fill="FFFFFF"/>
          <w:lang w:eastAsia="en-CA"/>
        </w:rPr>
        <w:br/>
        <w:t>(Brilliant Mining Corp. press release, Sept. 24, 2006)</w:t>
      </w:r>
    </w:p>
    <w:p w14:paraId="59DA8A42" w14:textId="77777777" w:rsidR="00E62C6F" w:rsidRDefault="00E62C6F" w:rsidP="00E62C6F"/>
    <w:sectPr w:rsidR="00E62C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6F"/>
    <w:rsid w:val="003A1352"/>
    <w:rsid w:val="00456C84"/>
    <w:rsid w:val="00706B05"/>
    <w:rsid w:val="00BD08DE"/>
    <w:rsid w:val="00E6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0341B"/>
  <w15:docId w15:val="{07FC2230-641D-3E46-9D2D-ED25F27B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Jenille Stockley</cp:lastModifiedBy>
  <cp:revision>2</cp:revision>
  <dcterms:created xsi:type="dcterms:W3CDTF">2021-12-24T23:25:00Z</dcterms:created>
  <dcterms:modified xsi:type="dcterms:W3CDTF">2021-12-24T23:25:00Z</dcterms:modified>
</cp:coreProperties>
</file>